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42" w:rsidRDefault="00AA24DF"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PRIJEDLOG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temelju članka 11. stavka 1. alineje 4. Zakona o </w:t>
      </w:r>
      <w:r>
        <w:rPr>
          <w:rFonts w:ascii="Times New Roman" w:hAnsi="Times New Roman"/>
          <w:color w:val="000000"/>
          <w:sz w:val="24"/>
          <w:szCs w:val="24"/>
        </w:rPr>
        <w:t>zdravstvenoj zaštiti (Narodne novine 100/18 i 125/19) i članka 41. točke 2. Statuta Grada Zagreba (Službeni glasnik Grada Zagreba 23/16, 2/18 i 23/18), Gradska skupština Grada Zagreba, na __ sjednici, _____________ 2020., donosi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PLAN</w:t>
      </w:r>
    </w:p>
    <w:p w:rsidR="007F3A42" w:rsidRDefault="00AA24D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zdravstvene zaštite </w:t>
      </w:r>
      <w:r>
        <w:rPr>
          <w:rFonts w:ascii="Times New Roman" w:hAnsi="Times New Roman"/>
          <w:b/>
          <w:color w:val="000000"/>
          <w:sz w:val="24"/>
          <w:szCs w:val="24"/>
        </w:rPr>
        <w:t>Grada Zagreba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I. ZAKONSKA OSNOVA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Ovim se Planom zdravstvene zaštite Grada Zagreba (u daljnjem tekstu: Plan), sukladno članku 11. stavku 1. alineji 4. Zakona o zdravstvenoj zaštiti i Planu zdravstvene zaštite Republike Hrvatske (Narodne novine 19/20), </w:t>
      </w:r>
      <w:r>
        <w:rPr>
          <w:rFonts w:ascii="Times New Roman" w:hAnsi="Times New Roman"/>
          <w:color w:val="000000"/>
          <w:sz w:val="24"/>
          <w:szCs w:val="24"/>
        </w:rPr>
        <w:t>ostvaruju prava, obveze, zadaće i ciljevi na području zdravstvene zaštite Grada Zagreba i određuju: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zadaće i ciljevi zdravstvene zaštite,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prioritetna razvojna područja,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osnove razvoja sustava zdravstvene zaštite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zdravstvene potrebe stanovništva od </w:t>
      </w:r>
      <w:r>
        <w:rPr>
          <w:rFonts w:ascii="Times New Roman" w:hAnsi="Times New Roman"/>
          <w:color w:val="000000"/>
          <w:sz w:val="24"/>
          <w:szCs w:val="24"/>
        </w:rPr>
        <w:t>posebnoga interesa za Grad Zagreb,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osnove razvoja zdravstvene djelatnosti po razinama (primarna, sekundarna, tercijarna zdravstvena zaštita i razina zdravstvenih zavoda) uključujući izobrazbu i usavršavanje radnika u sustavu zdravstva (osiguravanje uvjet</w:t>
      </w:r>
      <w:r>
        <w:rPr>
          <w:rFonts w:ascii="Times New Roman" w:hAnsi="Times New Roman"/>
          <w:color w:val="000000"/>
          <w:sz w:val="24"/>
          <w:szCs w:val="24"/>
        </w:rPr>
        <w:t>a za cjeloživotno usavršavanje i stjecanje vještina radnika u sustavu zdravstva).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prava, obveze, zadaće i ciljevi zdravstvene zaštite koje ostvaruje Grad Zagreb kao jedinica lokalne i područne (regionalne) samouprave,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nositelji zadaća i rokovi za ostv</w:t>
      </w:r>
      <w:r>
        <w:rPr>
          <w:rFonts w:ascii="Times New Roman" w:hAnsi="Times New Roman"/>
          <w:color w:val="000000"/>
          <w:sz w:val="24"/>
          <w:szCs w:val="24"/>
        </w:rPr>
        <w:t xml:space="preserve">arivanje Plana.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mjerila za određivanje mreže javne zdravstvene službe uzimajući u obzir dostupnost zdravstvene zaštite po područjima. 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II. ZADAĆE I CILJEVI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Provedbu ovoga Plana, primjenom mjera utvrđenih Planom i programom mjera </w:t>
      </w:r>
      <w:r>
        <w:rPr>
          <w:rFonts w:ascii="Times New Roman" w:hAnsi="Times New Roman"/>
          <w:color w:val="000000"/>
          <w:sz w:val="24"/>
          <w:szCs w:val="24"/>
        </w:rPr>
        <w:t>zdravstvene zaštite, osiguravaju zdravstvene ustanove, trgovačka društva koja obavljaju zdravstvenu djelatnost i privatni zdravstveni radnici na način i pod uvjetima propisanim zakonom, u cilju: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zaštite i unapređenja zdravlja građana,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unapređenja prav</w:t>
      </w:r>
      <w:r>
        <w:rPr>
          <w:rFonts w:ascii="Times New Roman" w:hAnsi="Times New Roman"/>
          <w:color w:val="000000"/>
          <w:sz w:val="24"/>
          <w:szCs w:val="24"/>
        </w:rPr>
        <w:t xml:space="preserve">a pacijenata,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povećanja očekivanoga zdravog trajanja života i smanjenja smrtnosti građana,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povećanja broja godina života bez bolesti i/ili invalidnosti,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osiguravanja najviše moguće razine fizičkoga i psihičkoga zdravlja građana Grada Zagreba uz bri</w:t>
      </w:r>
      <w:r>
        <w:rPr>
          <w:rFonts w:ascii="Times New Roman" w:hAnsi="Times New Roman"/>
          <w:color w:val="000000"/>
          <w:sz w:val="24"/>
          <w:szCs w:val="24"/>
        </w:rPr>
        <w:t>gu za poboljšanje kvalitete života očuvanjem zdravlja i funkcionalne sposobnosti,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jačanje odgovornosti svakog građanina Grada Zagreba za svoje zdravlje.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III. NAČELA ORGANIZIRANJA ZDRAVSTVENE ZAŠTITE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Organiziranje zdravstvene zaštite u Gradu </w:t>
      </w:r>
      <w:r>
        <w:rPr>
          <w:rFonts w:ascii="Times New Roman" w:hAnsi="Times New Roman"/>
          <w:color w:val="000000"/>
          <w:sz w:val="24"/>
          <w:szCs w:val="24"/>
        </w:rPr>
        <w:t>Zagrebu temelji se na načelima: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sveobuhvatnosti zdravstvene zaštite uključivanjem cjelokupnog </w:t>
      </w:r>
      <w:bookmarkStart w:id="1" w:name="_Hlk33447783"/>
      <w:r>
        <w:rPr>
          <w:rFonts w:ascii="Times New Roman" w:hAnsi="Times New Roman"/>
          <w:color w:val="000000"/>
          <w:sz w:val="24"/>
          <w:szCs w:val="24"/>
        </w:rPr>
        <w:t xml:space="preserve">građanstva Grada Zagreba 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u provedbu odgovarajućih mjera zdravstvene zaštite u skladu sa zakonom,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kontinuiranosti zdravstvene zaštite pružanjem neprekidne zdra</w:t>
      </w:r>
      <w:r>
        <w:rPr>
          <w:rFonts w:ascii="Times New Roman" w:hAnsi="Times New Roman"/>
          <w:color w:val="000000"/>
          <w:sz w:val="24"/>
          <w:szCs w:val="24"/>
        </w:rPr>
        <w:t>vstvene zaštite građanima Grada Zagreba kroz sve životne dobi, osobito na razini primarne zdravstvene djelatnosti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dostupnosti zdravstvene zaštite adekvatnim rasporedom zdravstvenih ustanova, trgovačkih društava koja obavljaju zdravstvenu djelatnost i zdr</w:t>
      </w:r>
      <w:r>
        <w:rPr>
          <w:rFonts w:ascii="Times New Roman" w:hAnsi="Times New Roman"/>
          <w:color w:val="000000"/>
          <w:sz w:val="24"/>
          <w:szCs w:val="24"/>
        </w:rPr>
        <w:t>avstvenih radnika na području Grada Zagreba, koji će omogućiti građanstvu podjednake uvjete zdravstvene zaštite, naročito na primarnoj razini zdravstvene djelatnosti</w:t>
      </w:r>
    </w:p>
    <w:p w:rsidR="007F3A42" w:rsidRDefault="00AA24D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– cjelovitog pristupa u provođenju primarne zdravstvene zaštite kroz objedinjene mjere za </w:t>
      </w:r>
      <w:r>
        <w:rPr>
          <w:rFonts w:ascii="Times New Roman" w:hAnsi="Times New Roman"/>
          <w:color w:val="000000"/>
          <w:sz w:val="24"/>
          <w:szCs w:val="24"/>
        </w:rPr>
        <w:t xml:space="preserve">unaprjeđenje zdravlja, prevenciju bolesti, </w:t>
      </w:r>
      <w:r>
        <w:rPr>
          <w:rFonts w:ascii="Times New Roman" w:hAnsi="Times New Roman"/>
          <w:sz w:val="24"/>
          <w:szCs w:val="24"/>
        </w:rPr>
        <w:t>aktivno starenje</w:t>
      </w:r>
      <w:r>
        <w:rPr>
          <w:rFonts w:ascii="Times New Roman" w:hAnsi="Times New Roman"/>
          <w:color w:val="000000"/>
          <w:sz w:val="24"/>
          <w:szCs w:val="24"/>
        </w:rPr>
        <w:t>, liječenje, zdravstvenu njegu, rehabilitaciju i palijativnu skrb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-specijaliziranog pristupa u razvijanju i organizaciji posebnih kliničkih saznanja i njihovoj primjeni u svakodnevnoj praksi uz pri</w:t>
      </w:r>
      <w:r>
        <w:rPr>
          <w:rFonts w:ascii="Times New Roman" w:hAnsi="Times New Roman"/>
          <w:color w:val="000000"/>
          <w:sz w:val="24"/>
          <w:szCs w:val="24"/>
        </w:rPr>
        <w:t>mjenu javnozdravstvenih standarda i dostignuća.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supsidijarnosti pružanjem zdravstvenih usluga na najnižoj razini pružanja zdravstvene zaštite na kojoj je to moguće, sukladno strategijama i planovima u području zdravstva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funkcionalne integracije osigura</w:t>
      </w:r>
      <w:r>
        <w:rPr>
          <w:rFonts w:ascii="Times New Roman" w:hAnsi="Times New Roman"/>
          <w:color w:val="000000"/>
          <w:sz w:val="24"/>
          <w:szCs w:val="24"/>
        </w:rPr>
        <w:t>vanjem suradnje zdravstvenih ustanova na svim razinama zdravstvene djelatnosti, uz restrukturiranje na osnovi zajedničkog razvoja, unaprjeđenja i usklađivanja procesa upravljanja, dijagnostičko-terapijskih postupaka, dobre kliničke prakse, kao i svih oblik</w:t>
      </w:r>
      <w:r>
        <w:rPr>
          <w:rFonts w:ascii="Times New Roman" w:hAnsi="Times New Roman"/>
          <w:color w:val="000000"/>
          <w:sz w:val="24"/>
          <w:szCs w:val="24"/>
        </w:rPr>
        <w:t xml:space="preserve">a operativnih metodologija usmjerenih prema boljoj kvaliteti zdravstvenih usluga, ishoda liječenja te povećanoj djelotvornosti i dugoročnoj racionalizaciji troškova sustava zdravstva. 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IV. PRIORITETNA RAZVOJNA PODRUČJA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svrhu ostvarivanja </w:t>
      </w:r>
      <w:r>
        <w:rPr>
          <w:rFonts w:ascii="Times New Roman" w:hAnsi="Times New Roman"/>
          <w:color w:val="000000"/>
          <w:sz w:val="24"/>
          <w:szCs w:val="24"/>
        </w:rPr>
        <w:t>ciljeva utvrđenih ovim Planom, određuju se sljedeća prioritetna razvojna područja: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promicanje zdravlja, prevencija i rano otkrivanje bolesti, sprječavanje i suzbijanje zaraznih, masovnih kroničnih nezaraznih bolesti te ozljeda i invaliditeta u Gradu Zagr</w:t>
      </w:r>
      <w:r>
        <w:rPr>
          <w:rFonts w:ascii="Times New Roman" w:hAnsi="Times New Roman"/>
          <w:color w:val="000000"/>
          <w:sz w:val="24"/>
          <w:szCs w:val="24"/>
        </w:rPr>
        <w:t>ebu,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bookmarkStart w:id="2" w:name="_Hlk33448618"/>
      <w:r>
        <w:rPr>
          <w:rFonts w:ascii="Times New Roman" w:hAnsi="Times New Roman"/>
          <w:color w:val="000000"/>
          <w:sz w:val="24"/>
          <w:szCs w:val="24"/>
        </w:rPr>
        <w:t>- promicanje prava pacijenata,</w:t>
      </w:r>
    </w:p>
    <w:bookmarkEnd w:id="2"/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promicanje  zaštite zdravlja na radu i jačanje prevencije na tom području, uravnotežena i sveobuhvatna zdravstvena zaštita radnika, uz zdravstvenu izobrazbu radno aktivne populacije,</w:t>
      </w:r>
    </w:p>
    <w:p w:rsidR="007F3A42" w:rsidRDefault="00AA24DF">
      <w:r>
        <w:rPr>
          <w:rFonts w:ascii="Times New Roman" w:hAnsi="Times New Roman"/>
          <w:sz w:val="24"/>
          <w:szCs w:val="24"/>
        </w:rPr>
        <w:t>- promicanje aktivnog starenja s ci</w:t>
      </w:r>
      <w:r>
        <w:rPr>
          <w:rFonts w:ascii="Times New Roman" w:hAnsi="Times New Roman"/>
          <w:sz w:val="24"/>
          <w:szCs w:val="24"/>
        </w:rPr>
        <w:t>ljem očuvanja funkcionalne sposobnosti sve do duboke starosti,</w:t>
      </w:r>
    </w:p>
    <w:p w:rsidR="007F3A42" w:rsidRDefault="00AA24D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- praćenje učinkovitosti sustava zdravstvene zaštite u Gradu Zagrebu,</w:t>
      </w:r>
      <w:r>
        <w:rPr>
          <w:rFonts w:ascii="Times New Roman" w:eastAsia="BatangChe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>analiza pružanja usluga primarne, sekundarne i tercijarne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BatangChe" w:hAnsi="Times New Roman"/>
          <w:sz w:val="24"/>
          <w:szCs w:val="24"/>
        </w:rPr>
        <w:t xml:space="preserve"> zdravstvene zaštite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osiguranje, praćenje i unaprjeđenje kvalit</w:t>
      </w:r>
      <w:r>
        <w:rPr>
          <w:rFonts w:ascii="Times New Roman" w:hAnsi="Times New Roman"/>
          <w:color w:val="000000"/>
          <w:sz w:val="24"/>
          <w:szCs w:val="24"/>
        </w:rPr>
        <w:t>ete zdravstvene zaštite u Gradu Zagrebu, osobito u području zaštite i očuvanja mentalnog zdravlja djece, mladih,  radno aktivne populacije te širih skupina građana.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zaštita ranjivih i socijalno ugroženih skupina stanovništva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nadzor nad čimbenicima okol</w:t>
      </w:r>
      <w:r>
        <w:rPr>
          <w:rFonts w:ascii="Times New Roman" w:hAnsi="Times New Roman"/>
          <w:color w:val="000000"/>
          <w:sz w:val="24"/>
          <w:szCs w:val="24"/>
        </w:rPr>
        <w:t>iša (fizikalnim, biološkim i kemijskim) koji utječu na zdravlje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usklađivanje zdravstvenog sustava sa zdravstvenim standardima Europske unije</w:t>
      </w:r>
    </w:p>
    <w:p w:rsidR="007F3A42" w:rsidRDefault="00AA24DF">
      <w:r>
        <w:rPr>
          <w:rFonts w:ascii="Times New Roman" w:hAnsi="Times New Roman"/>
          <w:sz w:val="24"/>
          <w:szCs w:val="24"/>
        </w:rPr>
        <w:t>– unaprjeđenje djelatnosti telemedicine kao i drugih oblika pružanja svih razina zdravstvene skrbi i zaštite na d</w:t>
      </w:r>
      <w:r>
        <w:rPr>
          <w:rFonts w:ascii="Times New Roman" w:hAnsi="Times New Roman"/>
          <w:sz w:val="24"/>
          <w:szCs w:val="24"/>
        </w:rPr>
        <w:t>aljinu (telefonsko savjetovanje i dr).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V. ZDRAVSTVENE POTREBE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Zdravstvene potrebe građana od posebnoga interesa za Grad Zagreb su: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osiguranje zdravog okoliša (zrak, voda, zdravstvena ispravnost hrane, predmeta koji dolaze u dodir s hranom i predmeta</w:t>
      </w:r>
      <w:r>
        <w:rPr>
          <w:rFonts w:ascii="Times New Roman" w:hAnsi="Times New Roman"/>
          <w:color w:val="000000"/>
          <w:sz w:val="24"/>
          <w:szCs w:val="24"/>
        </w:rPr>
        <w:t xml:space="preserve"> opće uporabe, određivanje prisutnosti genetski modificiranih organizama u hrani, stočnoj hrani i sjemenju, smanjenje rizika izlaganja zračenju, sigurna dispozicija otpada, sigurno upravljanje kemikalijama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biocidnim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pripravcima)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prevencija, rano otkriv</w:t>
      </w:r>
      <w:r>
        <w:rPr>
          <w:rFonts w:ascii="Times New Roman" w:hAnsi="Times New Roman"/>
          <w:color w:val="000000"/>
          <w:sz w:val="24"/>
          <w:szCs w:val="24"/>
        </w:rPr>
        <w:t>anje, dijagnostika, liječenje, zdravstvena njega te rehabilitacija kroničnih nezaraznih bolesti (kardiovaskularne bolesti, šećerna bolest, zloćudne novotvorine, ozljede, bolesti mišićno koštanog sustava, kronična opstrukcijska bolest pluća, duševne bolesti</w:t>
      </w:r>
      <w:r>
        <w:rPr>
          <w:rFonts w:ascii="Times New Roman" w:hAnsi="Times New Roman"/>
          <w:color w:val="000000"/>
          <w:sz w:val="24"/>
          <w:szCs w:val="24"/>
        </w:rPr>
        <w:t xml:space="preserve"> i bolesti ovisnosti)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sprječavanje i suzbijanje zaraznih bolesti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cijepljenje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zaštita i unaprjeđenje reproduktivnog zdravlja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promicanje zdravih navika djece (prehrana, dojenje, tjelesna aktivnost)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zaštita i unaprjeđenje oralnog zdravlja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promicanje tjelesnog i mentalnog zdravlja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rani razvoj</w:t>
      </w:r>
    </w:p>
    <w:p w:rsidR="007F3A42" w:rsidRDefault="00AA24DF">
      <w:r>
        <w:rPr>
          <w:rFonts w:ascii="Times New Roman" w:hAnsi="Times New Roman"/>
          <w:color w:val="000000"/>
          <w:sz w:val="24"/>
          <w:szCs w:val="24"/>
        </w:rPr>
        <w:t xml:space="preserve">– razvoj usluga izvaninstitucionalne zdravstvene skrbi, </w:t>
      </w:r>
      <w:r>
        <w:rPr>
          <w:rFonts w:ascii="Times New Roman" w:hAnsi="Times New Roman"/>
          <w:sz w:val="24"/>
          <w:szCs w:val="24"/>
        </w:rPr>
        <w:t>posebice za građane starije životne dobi.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 RAZINE ZDRAVSTVENE ZAŠTITE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Zdravstvena zaštita u Gradu Zagrebu osigurava se i provodi u </w:t>
      </w:r>
      <w:r>
        <w:rPr>
          <w:rFonts w:ascii="Times New Roman" w:hAnsi="Times New Roman"/>
          <w:color w:val="000000"/>
          <w:sz w:val="24"/>
          <w:szCs w:val="24"/>
        </w:rPr>
        <w:t>jedinstvenom sustavu zdravstvene djelatnosti na primarnoj, sekundarnoj, tercijarnoj razini i razini zdravstvenih zavoda, a koje su razine međusobno funkcionalno povezane i usklađene, ovisno o opsegu i složenosti poslova.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VI.1. Osnove razvoja primarne zdra</w:t>
      </w:r>
      <w:r>
        <w:rPr>
          <w:rFonts w:ascii="Times New Roman" w:hAnsi="Times New Roman"/>
          <w:color w:val="000000"/>
          <w:sz w:val="24"/>
          <w:szCs w:val="24"/>
        </w:rPr>
        <w:t xml:space="preserve">vstvene zaštite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Osnove razvoja zdravstvene djelatnosti na primarnoj razini u Gradu Zagrebu su: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popunjavanje mreže javne zdravstvene službe,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poboljšanje efikasnosti i definiranog standarda kvalitete prostora, opreme i radnika te razine normativnih vr</w:t>
      </w:r>
      <w:r>
        <w:rPr>
          <w:rFonts w:ascii="Times New Roman" w:hAnsi="Times New Roman"/>
          <w:color w:val="000000"/>
          <w:sz w:val="24"/>
          <w:szCs w:val="24"/>
        </w:rPr>
        <w:t xml:space="preserve">ijednosti programa i usluga po ugovornim zdravstvenim djelatnostima,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osiguranje i unapređivanje kvalitete rada u primarnoj zdravstvenoj zaštiti, uključujući odgovarajuću edukaciju i opremu,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jačanje odgovornosti svakog zdravstvenog radnika u pružanju z</w:t>
      </w:r>
      <w:r>
        <w:rPr>
          <w:rFonts w:ascii="Times New Roman" w:hAnsi="Times New Roman"/>
          <w:color w:val="000000"/>
          <w:sz w:val="24"/>
          <w:szCs w:val="24"/>
        </w:rPr>
        <w:t>dravstvenih usluga,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unaprjeđenje kvalitete pruženih usluga dijagnostike, mjera preventivne zdravstvene zaštite i postupaka liječenja te zdravstvene njege (korištenje uputa i preporuka temeljenih na kliničkim i terapijskim smjernicama),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provođenje aktiv</w:t>
      </w:r>
      <w:r>
        <w:rPr>
          <w:rFonts w:ascii="Times New Roman" w:hAnsi="Times New Roman"/>
          <w:color w:val="000000"/>
          <w:sz w:val="24"/>
          <w:szCs w:val="24"/>
        </w:rPr>
        <w:t>nosti na promicanju zdravlja i prevenciji kroničnih nezaraznih i zaraznih bolesti te cijepljenju, isticanje značaja preventive i osobne odgovornosti pacijenata za svoje zdravlje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provođenje aktivnosti na promicanju i zaštiti oralnog zdravlja, isticanje zn</w:t>
      </w:r>
      <w:r>
        <w:rPr>
          <w:rFonts w:ascii="Times New Roman" w:hAnsi="Times New Roman"/>
          <w:color w:val="000000"/>
          <w:sz w:val="24"/>
          <w:szCs w:val="24"/>
        </w:rPr>
        <w:t xml:space="preserve">ačaja preventive i osobne odgovornosti pacijenata u zaštiti oralnog zdravlja, 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provođenje mjera za poboljšanje zdravstvene pismenosti stanovništva uključujući i korištenje lijekova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zaštita reproduktivnoga zdravlja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zaštita zdravlja majke, djece i mlad</w:t>
      </w:r>
      <w:r>
        <w:rPr>
          <w:rFonts w:ascii="Times New Roman" w:hAnsi="Times New Roman"/>
          <w:color w:val="000000"/>
          <w:sz w:val="24"/>
          <w:szCs w:val="24"/>
        </w:rPr>
        <w:t>ih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zaštita mentalnoga zdravlja u zajednici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aktivna skrb za kronične bolesnike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zaštita zdravlja ranjivih skupina (trudnice, djeca, starije osobe, osobe s mentalnim poremećajima, osobe s invaliditetom, djeca s teškoćama u razvoju i dr.)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unaprjeđenje </w:t>
      </w:r>
      <w:r>
        <w:rPr>
          <w:rFonts w:ascii="Times New Roman" w:hAnsi="Times New Roman"/>
          <w:color w:val="000000"/>
          <w:sz w:val="24"/>
          <w:szCs w:val="24"/>
        </w:rPr>
        <w:t>specifične zdravstvene zaštite radno aktivne populacije,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poboljšanje sveobuhvatnosti i dostupnosti izvanbolničke hitne medicinske službe i povezivanje s bolničkom djelatnošću hitne medicine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unaprjeđenje patronažne zdravstvene zaštite, zdravstvene njege</w:t>
      </w:r>
      <w:r>
        <w:rPr>
          <w:rFonts w:ascii="Times New Roman" w:hAnsi="Times New Roman"/>
          <w:color w:val="000000"/>
          <w:sz w:val="24"/>
          <w:szCs w:val="24"/>
        </w:rPr>
        <w:t xml:space="preserve"> u kući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razvoj palijativne skrbi</w:t>
      </w:r>
    </w:p>
    <w:p w:rsidR="007F3A42" w:rsidRDefault="00AA24D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– ciljane mjere zdravstvene zaštite starijih osoba, </w:t>
      </w:r>
      <w:r>
        <w:rPr>
          <w:rFonts w:ascii="Times New Roman" w:hAnsi="Times New Roman"/>
          <w:sz w:val="24"/>
          <w:szCs w:val="24"/>
        </w:rPr>
        <w:t>uključujući i razvoj usluga izvaninstitucionalne zdravstvene skrbi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rani razvoj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izgradnja informatičkoga sustava primarne zdravstvene zaštite. 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VI.2. Osnove </w:t>
      </w:r>
      <w:r>
        <w:rPr>
          <w:rFonts w:ascii="Times New Roman" w:hAnsi="Times New Roman"/>
          <w:color w:val="000000"/>
          <w:sz w:val="24"/>
          <w:szCs w:val="24"/>
        </w:rPr>
        <w:t xml:space="preserve">razvoja sekundarne zdravstvene zaštite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Osnove razvoja zdravstvene djelatnosti u Gradu Zagrebu na sekundarnoj razini su: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praćenje, planiranje, suradnja, unaprjeđenje i organizacija sustava zdravstvene zaštite u bolničkim zdravstvenim ustanovama putem kat</w:t>
      </w:r>
      <w:r>
        <w:rPr>
          <w:rFonts w:ascii="Times New Roman" w:hAnsi="Times New Roman"/>
          <w:color w:val="000000"/>
          <w:sz w:val="24"/>
          <w:szCs w:val="24"/>
        </w:rPr>
        <w:t>egorizacije i akreditacije bolnica Grada Zagreba,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provođenje mjera bolničke zdravstvene zaštite,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utvrđivanje bolničkih protokola i kliničkih smjernica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uspostava sustava kvalitete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unaprjeđenje učinkovitosti sustava za darivanje i </w:t>
      </w:r>
      <w:r>
        <w:rPr>
          <w:rFonts w:ascii="Times New Roman" w:hAnsi="Times New Roman"/>
          <w:color w:val="000000"/>
          <w:sz w:val="24"/>
          <w:szCs w:val="24"/>
        </w:rPr>
        <w:t>pribavljanje organa (i tkiva) kao integrativnog dijela sveobuhvatne medicinske skrbi u bolnicama, osobito u jedinicama intenzivnog liječenja, a u svrhu povećanja dostupnosti te osiguranja kvalitete i sigurnosti organa (tkiva) za presađivanje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unaprjeđenje</w:t>
      </w:r>
      <w:r>
        <w:rPr>
          <w:rFonts w:ascii="Times New Roman" w:hAnsi="Times New Roman"/>
          <w:color w:val="000000"/>
          <w:sz w:val="24"/>
          <w:szCs w:val="24"/>
        </w:rPr>
        <w:t xml:space="preserve"> kvalitete u pružanju usluga dijagnostike, mjera preventivne zdravstvene zaštite i postupaka liječenja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utvrđivanje mjerila za praćenje kvalitete rada, uvođenje mjera kontrole kvalitete u zdravstvenim ustanovama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planiranje i unaprjeđenje tehničko-medici</w:t>
      </w:r>
      <w:r>
        <w:rPr>
          <w:rFonts w:ascii="Times New Roman" w:hAnsi="Times New Roman"/>
          <w:color w:val="000000"/>
          <w:sz w:val="24"/>
          <w:szCs w:val="24"/>
        </w:rPr>
        <w:t>nske opremljenosti zdravstvenih ustanova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povezivanje u integrirani bolnički informatički sustav i njegovo povezivanje s primarnom zdravstvenom zaštitom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unaprjeđivanje sustava financiranja plaćanjem prema dijagnostičkom, odnosno terapijskom postupku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o</w:t>
      </w:r>
      <w:r>
        <w:rPr>
          <w:rFonts w:ascii="Times New Roman" w:hAnsi="Times New Roman"/>
          <w:color w:val="000000"/>
          <w:sz w:val="24"/>
          <w:szCs w:val="24"/>
        </w:rPr>
        <w:t>bavljanje specijalističko-konzilijarne zdravstvene zaštite, dijagnostike i medicinske rehabilitacije u poliklinikama</w:t>
      </w:r>
    </w:p>
    <w:p w:rsidR="007F3A42" w:rsidRDefault="00AA24DF">
      <w:r>
        <w:rPr>
          <w:rFonts w:ascii="Times New Roman" w:hAnsi="Times New Roman"/>
          <w:sz w:val="24"/>
          <w:szCs w:val="24"/>
        </w:rPr>
        <w:t>– unaprjeđenje djelatnosti telemedicine kao i drugih oblika pružanja svih razina zdravstvene skrbi i zaštite na daljinu (telefonsko savjeto</w:t>
      </w:r>
      <w:r>
        <w:rPr>
          <w:rFonts w:ascii="Times New Roman" w:hAnsi="Times New Roman"/>
          <w:sz w:val="24"/>
          <w:szCs w:val="24"/>
        </w:rPr>
        <w:t>vanje i dr).</w:t>
      </w:r>
    </w:p>
    <w:p w:rsidR="007F3A42" w:rsidRDefault="007F3A42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</w:p>
    <w:p w:rsidR="007F3A42" w:rsidRDefault="00AA24DF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 3. Osnove razvoja zdravstvene djelatnosti na tercijarnoj razini u Gradu Zagrebu, uz osnove razvoja zdravstvene djelatnosti na sekundarnoj razini su: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osiguranje i unaprjeđenje kvalitete i pružanja usluga dijagnostike, postupaka liječenj</w:t>
      </w:r>
      <w:r>
        <w:rPr>
          <w:rFonts w:ascii="Times New Roman" w:hAnsi="Times New Roman"/>
          <w:color w:val="000000"/>
          <w:sz w:val="24"/>
          <w:szCs w:val="24"/>
        </w:rPr>
        <w:t>a te zdravstvene njege kod najsloženijih oblika zdravstvene zaštite iz specijalističko-konzilijarnih i bolničkih djelatnosti, znanstvenog rada i izvođenja nastave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unaprjeđenje mreže ustanova na tercijarnoj razini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razvoj i unaprjeđenje centara izvrsnost</w:t>
      </w:r>
      <w:r>
        <w:rPr>
          <w:rFonts w:ascii="Times New Roman" w:hAnsi="Times New Roman"/>
          <w:color w:val="000000"/>
          <w:sz w:val="24"/>
          <w:szCs w:val="24"/>
        </w:rPr>
        <w:t>i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razvoj edukativnih modula i platforme za stručnu izobrazbu i izvođenje nastave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unapređenje i razvoj inovativnih metoda liječenja i naprednih terapija (bolničko izuzeće)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unapređenje kvalitete i sigurnosti te povećanje dostupnosti transplantacijskih </w:t>
      </w:r>
      <w:r>
        <w:rPr>
          <w:rFonts w:ascii="Times New Roman" w:hAnsi="Times New Roman"/>
          <w:color w:val="000000"/>
          <w:sz w:val="24"/>
          <w:szCs w:val="24"/>
        </w:rPr>
        <w:t>metoda liječenja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povećanje kvalitete i dostupnosti tkivnih i staničnih presadaka za liječenje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razvoj sustava kvalitete, bolničkih protokola i kliničkih smjernica.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VI.4. Osnove razvoja zdravstvene djelatnosti na razini zdravstvenih zavoda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Osnove razvoja djelatnosti na razini zdravstvenih zavoda su:</w:t>
      </w:r>
    </w:p>
    <w:p w:rsidR="007F3A42" w:rsidRDefault="00AA24D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– unaprjeđenje djelatnosti epidemiologije zaraznih bolesti i kroničnih nezaraznih bolesti, javnog zdravstva, promicanje mentalnog zdravlja i prevencije ovisnosti, zdravstvene ekologije, mikrobiol</w:t>
      </w:r>
      <w:r>
        <w:rPr>
          <w:rFonts w:ascii="Times New Roman" w:hAnsi="Times New Roman"/>
          <w:color w:val="000000"/>
          <w:sz w:val="24"/>
          <w:szCs w:val="24"/>
        </w:rPr>
        <w:t xml:space="preserve">ogije, školske i adolescentne medicine, zaštita zdravlja vulnerabilnih i specifičnih socijalnih skupina stanovništva (trudnice, djeca, starije osobe, osobe s mentalnim poremećajima, osobe s invaliditetom, djeca s teškoćama u razvoju, </w:t>
      </w:r>
      <w:r>
        <w:rPr>
          <w:rFonts w:ascii="Times New Roman" w:hAnsi="Times New Roman"/>
          <w:sz w:val="24"/>
          <w:szCs w:val="24"/>
        </w:rPr>
        <w:t>marginalizirane skupin</w:t>
      </w:r>
      <w:r>
        <w:rPr>
          <w:rFonts w:ascii="Times New Roman" w:hAnsi="Times New Roman"/>
          <w:sz w:val="24"/>
          <w:szCs w:val="24"/>
        </w:rPr>
        <w:t>e stanovništva</w:t>
      </w:r>
      <w:r>
        <w:rPr>
          <w:rFonts w:ascii="Times New Roman" w:hAnsi="Times New Roman"/>
          <w:color w:val="000000"/>
          <w:sz w:val="24"/>
          <w:szCs w:val="24"/>
        </w:rPr>
        <w:t xml:space="preserve"> i dr.), praćenje stanja i unaprjeđenje zaštite zdravlja i sigurnosti na radu, stručne i znanstvene djelatnosti na području toksikologije, te znanstvenih područja biomedicine i zdravstva, biotehničkih i prirodnih znanosti </w:t>
      </w:r>
    </w:p>
    <w:p w:rsidR="007F3A42" w:rsidRDefault="00AA24DF">
      <w:pPr>
        <w:shd w:val="clear" w:color="auto" w:fill="FFFFFF"/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jačanje mjera zdr</w:t>
      </w:r>
      <w:r>
        <w:rPr>
          <w:rFonts w:ascii="Times New Roman" w:hAnsi="Times New Roman"/>
          <w:sz w:val="24"/>
          <w:szCs w:val="24"/>
        </w:rPr>
        <w:t>avstvenog prosvjećivanja s promicanjem zdravlja i prevencijom bolesti,</w:t>
      </w:r>
    </w:p>
    <w:p w:rsidR="007F3A42" w:rsidRDefault="007F3A42">
      <w:pPr>
        <w:shd w:val="clear" w:color="auto" w:fill="FFFFFF"/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F3A42" w:rsidRDefault="00AA24DF">
      <w:pPr>
        <w:shd w:val="clear" w:color="auto" w:fill="FFFFFF"/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- ocjena zdravstvenog stanja uz prijedlog javnozdravstvenih prioriteta i intervencija,</w:t>
      </w:r>
    </w:p>
    <w:p w:rsidR="007F3A42" w:rsidRDefault="007F3A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shd w:val="clear" w:color="auto" w:fill="FFFFFF"/>
        <w:suppressAutoHyphens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planiranje, nadzor, sudjelovanje u provođenju i evaluacija programa cijepljenja,</w:t>
      </w:r>
    </w:p>
    <w:p w:rsidR="007F3A42" w:rsidRDefault="007F3A42">
      <w:pPr>
        <w:shd w:val="clear" w:color="auto" w:fill="FFFFFF"/>
        <w:suppressAutoHyphens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jačanje mo</w:t>
      </w:r>
      <w:r>
        <w:rPr>
          <w:rFonts w:ascii="Times New Roman" w:hAnsi="Times New Roman"/>
          <w:color w:val="000000"/>
          <w:sz w:val="24"/>
          <w:szCs w:val="24"/>
        </w:rPr>
        <w:t xml:space="preserve">nitoringa zdravstvenih i okolišnih indikatora u skladu s javnozdravstvenim prioritetima Grada Zagreba, procjenom rizika,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multiplim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urbanim utjecajima i očekivanim klimatskim promjenama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jačanje epidemioloških istraživanja u svrhu procjene utjecaja na zdra</w:t>
      </w:r>
      <w:r>
        <w:rPr>
          <w:rFonts w:ascii="Times New Roman" w:hAnsi="Times New Roman"/>
          <w:color w:val="000000"/>
          <w:sz w:val="24"/>
          <w:szCs w:val="24"/>
        </w:rPr>
        <w:t>vlje,</w:t>
      </w:r>
    </w:p>
    <w:p w:rsidR="007F3A42" w:rsidRDefault="00AA24DF">
      <w:r>
        <w:rPr>
          <w:rFonts w:ascii="Times New Roman" w:hAnsi="Times New Roman"/>
          <w:color w:val="000000"/>
          <w:sz w:val="24"/>
          <w:szCs w:val="24"/>
        </w:rPr>
        <w:t>- integracija baza podataka i razvoj IT alata za procjene utjecaja i rizika na zdravlje,</w:t>
      </w:r>
      <w:r>
        <w:t xml:space="preserve"> </w:t>
      </w:r>
    </w:p>
    <w:p w:rsidR="007F3A42" w:rsidRDefault="00AA24DF">
      <w:r>
        <w:t xml:space="preserve">- </w:t>
      </w:r>
      <w:r>
        <w:rPr>
          <w:rFonts w:ascii="Times New Roman" w:hAnsi="Times New Roman"/>
          <w:sz w:val="24"/>
          <w:szCs w:val="24"/>
        </w:rPr>
        <w:t>unaprjeđenje i povezivanje informatičkoga sustava s pružateljima zdravstvene zaštite</w:t>
      </w:r>
    </w:p>
    <w:p w:rsidR="007F3A42" w:rsidRDefault="00AA24DF">
      <w:pPr>
        <w:shd w:val="clear" w:color="auto" w:fill="FFFFFF"/>
        <w:suppressAutoHyphens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zdravstvena sigurnost - razvoj sustava za intervencije u slučaju </w:t>
      </w:r>
      <w:r>
        <w:rPr>
          <w:rFonts w:ascii="Times New Roman" w:hAnsi="Times New Roman"/>
          <w:color w:val="000000"/>
          <w:sz w:val="24"/>
          <w:szCs w:val="24"/>
        </w:rPr>
        <w:t xml:space="preserve">prijetnji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bioterorizma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ekoloških incidenata i drugih iznenadnih događaja koji mogu ugroziti zdravlje te praćenje i nadzor nad zdravstvenom situacijom,</w:t>
      </w:r>
    </w:p>
    <w:p w:rsidR="007F3A42" w:rsidRDefault="007F3A42">
      <w:pPr>
        <w:shd w:val="clear" w:color="auto" w:fill="FFFFFF"/>
        <w:suppressAutoHyphens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unaprjeđenje komunikacije rizika pomoću novih tehnologija prema javnosti od strane pružatelja zdravst</w:t>
      </w:r>
      <w:r>
        <w:rPr>
          <w:rFonts w:ascii="Times New Roman" w:hAnsi="Times New Roman"/>
          <w:color w:val="000000"/>
          <w:sz w:val="24"/>
          <w:szCs w:val="24"/>
        </w:rPr>
        <w:t xml:space="preserve">vene zaštite </w:t>
      </w:r>
    </w:p>
    <w:p w:rsidR="007F3A42" w:rsidRDefault="00AA24DF">
      <w:r>
        <w:rPr>
          <w:rFonts w:ascii="Times New Roman" w:hAnsi="Times New Roman"/>
          <w:color w:val="000000"/>
          <w:sz w:val="24"/>
          <w:szCs w:val="24"/>
        </w:rPr>
        <w:t>- integracija baza podataka i razvoj IT alata za procjene utjecaja i rizika na zdravlje,</w:t>
      </w:r>
      <w:r>
        <w:t xml:space="preserve"> </w:t>
      </w:r>
    </w:p>
    <w:p w:rsidR="007F3A42" w:rsidRDefault="00AA24DF">
      <w:r>
        <w:t xml:space="preserve">- </w:t>
      </w:r>
      <w:r>
        <w:rPr>
          <w:rFonts w:ascii="Times New Roman" w:hAnsi="Times New Roman"/>
          <w:sz w:val="24"/>
          <w:szCs w:val="24"/>
        </w:rPr>
        <w:t>unaprjeđenje i povezivanje informatičkoga sustava s pružateljima zdravstvene zaštite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unaprjeđenje djelatnosti hitne medicine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unaprjeđenje djelatno</w:t>
      </w:r>
      <w:r>
        <w:rPr>
          <w:rFonts w:ascii="Times New Roman" w:hAnsi="Times New Roman"/>
          <w:color w:val="000000"/>
          <w:sz w:val="24"/>
          <w:szCs w:val="24"/>
        </w:rPr>
        <w:t>sti telemedicine.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VII. OBAVLJANJE ZDRAVSTVENE DJELATNOSTI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Zdravstvenu djelatnost u Gradu Zagrebu obavljaju zdravstvene ustanove, trgovačka društva koja obavljaju zdravstvenu djelatnost i privatni zdravstveni radnici.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Mrežom javne zdravstvene službe odre</w:t>
      </w:r>
      <w:r>
        <w:rPr>
          <w:rFonts w:ascii="Times New Roman" w:hAnsi="Times New Roman"/>
          <w:color w:val="000000"/>
          <w:sz w:val="24"/>
          <w:szCs w:val="24"/>
        </w:rPr>
        <w:t>đuje se za područje Republike Hrvatske, odnosno jedinice područne (regionalne) samouprave te Grada Zagreba, potreban broj zdravstvenih ustanova, potreban broj postelja po djelatnostima, broj zdravstvenih timova te privatnih zdravstvenih radnika s kojima Hr</w:t>
      </w:r>
      <w:r>
        <w:rPr>
          <w:rFonts w:ascii="Times New Roman" w:hAnsi="Times New Roman"/>
          <w:color w:val="000000"/>
          <w:sz w:val="24"/>
          <w:szCs w:val="24"/>
        </w:rPr>
        <w:t>vatski zavod za zdravstveno osiguranje sklapa ugovor o provođenju zdravstvene zaštite.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Zdravstvena djelatnost može se obavljati i izvan mreže javne zdravstvene službe u skladu s odredbama Zakona o zdravstvenoj zaštiti.</w:t>
      </w:r>
    </w:p>
    <w:p w:rsidR="007F3A42" w:rsidRDefault="007F3A42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VIII. NOSITELJI ZADAĆA ZA </w:t>
      </w:r>
      <w:r>
        <w:rPr>
          <w:rFonts w:ascii="Times New Roman" w:hAnsi="Times New Roman"/>
          <w:color w:val="000000"/>
          <w:sz w:val="24"/>
          <w:szCs w:val="24"/>
        </w:rPr>
        <w:t>OSTVARIVANJE PLANA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Nositelji zadaća za ostvarivanje plana su: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Grad Zagreb,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Hrvatski zavod za zdravstveno osiguranje,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zdravstvene ustanove, trgovačka društva i privatni zdravstveni radnici koji obavljaju zdravstvenu djelatnost na području Grada Z</w:t>
      </w:r>
      <w:r>
        <w:rPr>
          <w:rFonts w:ascii="Times New Roman" w:hAnsi="Times New Roman"/>
          <w:color w:val="000000"/>
          <w:sz w:val="24"/>
          <w:szCs w:val="24"/>
        </w:rPr>
        <w:t>agreba, stručna društva, organizacije civilnog društva.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IX. PRAVA, OBVEZE, ZADAĆE I CILJEVI ZDRAVSTVENE ZAŠTITE KOJU OSTVARUJE GRAD ZAGREB KAO JEDINICA PODRUČNE (REGIONALNE) SAMOUPRAVE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 Zagreb kao jedinica lokalne i područne (regionalne) samouprav</w:t>
      </w:r>
      <w:r>
        <w:rPr>
          <w:rFonts w:ascii="Times New Roman" w:hAnsi="Times New Roman"/>
          <w:color w:val="000000"/>
          <w:sz w:val="24"/>
          <w:szCs w:val="24"/>
        </w:rPr>
        <w:t xml:space="preserve">e ostvaruje svoja prava, obveze, zadaće i ciljeve na području zdravstvene zaštite kako slijedi: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osigurava popunjavanje mreže javne zdravstvene službe na području Grada Zagreba,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organizira rad ustanova osnivač kojih je Grada Zagreb,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koordinira i orga</w:t>
      </w:r>
      <w:r>
        <w:rPr>
          <w:rFonts w:ascii="Times New Roman" w:hAnsi="Times New Roman"/>
          <w:color w:val="000000"/>
          <w:sz w:val="24"/>
          <w:szCs w:val="24"/>
        </w:rPr>
        <w:t>nizira rad svih pravnih i fizičkih osoba koje na području Grada Zagreba obavljaju zdravstvenu djelatnost,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sukladno Planu zdravstvene zaštite Republike Hrvatske donosi Plan zdravstvene zaštite Grada Zagreba,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donosi jednogodišnje i trogodišnje planove pr</w:t>
      </w:r>
      <w:r>
        <w:rPr>
          <w:rFonts w:ascii="Times New Roman" w:hAnsi="Times New Roman"/>
          <w:color w:val="000000"/>
          <w:sz w:val="24"/>
          <w:szCs w:val="24"/>
        </w:rPr>
        <w:t>omicanja zdravlja, prevencije te ranog otkrivanja bolesti,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organizira i provodi javnozdravstvene mjere sukladno planovima zdravstvene zaštite i planovima promicanja zdravlja, prevencije te ranog otkrivanja bolesti,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organizira provedbu postupaka objedin</w:t>
      </w:r>
      <w:r>
        <w:rPr>
          <w:rFonts w:ascii="Times New Roman" w:hAnsi="Times New Roman"/>
          <w:color w:val="000000"/>
          <w:sz w:val="24"/>
          <w:szCs w:val="24"/>
        </w:rPr>
        <w:t>jene javne nabave za zdravstvene ustanove kojih je osnivač.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 ostvarivanju svojih prava, obveza, zadaća i ciljeva na području zdravstvene zaštite Grad Zagreb osigurava sredstva za: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provođenje javnozdravstvene, epidemiološke i zdravstveno ekološke djelatn</w:t>
      </w:r>
      <w:r>
        <w:rPr>
          <w:rFonts w:ascii="Times New Roman" w:hAnsi="Times New Roman"/>
          <w:color w:val="000000"/>
          <w:sz w:val="24"/>
          <w:szCs w:val="24"/>
        </w:rPr>
        <w:t>osti te prevenciju bolesti na području Grada Zagreba,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provođenje mjera zdravstvene ekologije i to: ispitivanja hrane i predmeta opće uporabe, ispitivanja vode za ljudsku potrošnju, ispitivanja štetnih utjecaja onečišćenja zraka na zdravlje ljudi, ispitiv</w:t>
      </w:r>
      <w:r>
        <w:rPr>
          <w:rFonts w:ascii="Times New Roman" w:hAnsi="Times New Roman"/>
          <w:color w:val="000000"/>
          <w:sz w:val="24"/>
          <w:szCs w:val="24"/>
        </w:rPr>
        <w:t xml:space="preserve">anja buke i ispitivanja onečišćenja tla te voda namijenjenih kupanju i rekreaciji, od interesa za Grad Zagreb sukladno programu mjera zaštite zdravlja od štetnih čimbenika okoliša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hitnu medicinu na području Grada Zagreba,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organizaciju  i rad mrtvozorn</w:t>
      </w:r>
      <w:r>
        <w:rPr>
          <w:rFonts w:ascii="Times New Roman" w:hAnsi="Times New Roman"/>
          <w:color w:val="000000"/>
          <w:sz w:val="24"/>
          <w:szCs w:val="24"/>
        </w:rPr>
        <w:t>ičke službe na području Grada Zagreba.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 Zagreb osigurava sredstva za investicijsko ulaganje i investicijsko i tekuće održavanje zdravstvenih ustanova - prostora, medicinske i nemedicinske opreme i prijevoznih sredstava te za informatizaciju zdravstvene</w:t>
      </w:r>
      <w:r>
        <w:rPr>
          <w:rFonts w:ascii="Times New Roman" w:hAnsi="Times New Roman"/>
          <w:color w:val="000000"/>
          <w:sz w:val="24"/>
          <w:szCs w:val="24"/>
        </w:rPr>
        <w:t xml:space="preserve"> djelatnosti, sukladno planu i programu mjera zdravstvene zaštite i mreži javne zdravstvene službe kao i za pokriće gubitaka zdravstvenih ustanova kojih je osnivač.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Grad Zagreb osigurava sredstva za zdravstvenu zaštitu stanovnika na svom području iznad sta</w:t>
      </w:r>
      <w:r>
        <w:rPr>
          <w:rFonts w:ascii="Times New Roman" w:hAnsi="Times New Roman"/>
          <w:color w:val="000000"/>
          <w:sz w:val="24"/>
          <w:szCs w:val="24"/>
        </w:rPr>
        <w:t>ndarda utvrđenih obveznim zdravstvenim osiguranjem.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Ugovorom između Grada Zagreba, turističke zajednice Grada Zagreba i zdravstvene ustanove, trgovačkog društva koje obavlja zdravstvenu djelatnost ili privatnoga zdravstvenog radnika uređuje se organiziranj</w:t>
      </w:r>
      <w:r>
        <w:rPr>
          <w:rFonts w:ascii="Times New Roman" w:hAnsi="Times New Roman"/>
          <w:color w:val="000000"/>
          <w:sz w:val="24"/>
          <w:szCs w:val="24"/>
        </w:rPr>
        <w:t>e i financiranje provođenja mjera zdravstvene zaštite za povećan broj korisnika zdravstvene zaštite koje se pružaju turistima.</w:t>
      </w:r>
    </w:p>
    <w:p w:rsidR="007F3A42" w:rsidRDefault="00AA24D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Na području na kojem je zbog tranzita i/ili boravka turista povećan broj korisnika zdravstvene zaštite jedinica područne (regiona</w:t>
      </w:r>
      <w:r>
        <w:rPr>
          <w:rFonts w:ascii="Times New Roman" w:hAnsi="Times New Roman"/>
          <w:color w:val="000000"/>
          <w:sz w:val="24"/>
          <w:szCs w:val="24"/>
        </w:rPr>
        <w:t>lne) samouprave odnosno Grad Zagreb u suradnji s jedinicama lokalne samouprave obvezan je s ministarstvom nadležnim za turizam i turističkim zajednicama, upraviteljima prometnica u Republici Hrvatskoj, Hrvatskim autoklubom, Hrvatskim ronilačkim savezom i d</w:t>
      </w:r>
      <w:r>
        <w:rPr>
          <w:rFonts w:ascii="Times New Roman" w:hAnsi="Times New Roman"/>
          <w:color w:val="000000"/>
          <w:sz w:val="24"/>
          <w:szCs w:val="24"/>
        </w:rPr>
        <w:t xml:space="preserve">ruštvima za osiguranje osigurati povećani broj timova hitne medicinske službe na svojem području u odnosu na broj timova određenih mrežom hitne medicine. 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X. ZAVRŠNE ODREDBE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Danom stupanja na snagu ovoga Plana prestaje važiti Plan </w:t>
      </w:r>
      <w:r>
        <w:rPr>
          <w:rFonts w:ascii="Times New Roman" w:hAnsi="Times New Roman"/>
          <w:color w:val="000000"/>
          <w:sz w:val="24"/>
          <w:szCs w:val="24"/>
        </w:rPr>
        <w:t>zdravstvene zaštite Grada Zagreba (Službeni glasnik Grada Zagreba, broj 24/14).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Ovaj plan stupa na snagu osmoga dana od dana objave u Službenom glasniku Grada Zagreba.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KLASA: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URBROJ: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Zagreb, ___________ 2020.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Predsjednik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Gradske skupštine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prof. dr. sc. Drago Prgomet, v.r.</w:t>
      </w:r>
    </w:p>
    <w:p w:rsidR="007F3A42" w:rsidRDefault="00AA24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3A42" w:rsidRDefault="007F3A42">
      <w:pPr>
        <w:rPr>
          <w:rFonts w:ascii="Times New Roman" w:hAnsi="Times New Roman"/>
          <w:color w:val="000000"/>
          <w:sz w:val="24"/>
          <w:szCs w:val="24"/>
        </w:rPr>
      </w:pPr>
    </w:p>
    <w:sectPr w:rsidR="007F3A4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DF" w:rsidRDefault="00AA24DF">
      <w:pPr>
        <w:spacing w:after="0"/>
      </w:pPr>
      <w:r>
        <w:separator/>
      </w:r>
    </w:p>
  </w:endnote>
  <w:endnote w:type="continuationSeparator" w:id="0">
    <w:p w:rsidR="00AA24DF" w:rsidRDefault="00AA2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DF" w:rsidRDefault="00AA24D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A24DF" w:rsidRDefault="00AA24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3A42"/>
    <w:rsid w:val="00085C6D"/>
    <w:rsid w:val="007F3A42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8A693-61E4-4109-9640-1E670AE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Maksan</dc:creator>
  <dc:description/>
  <cp:lastModifiedBy>Mirna Kontrec</cp:lastModifiedBy>
  <cp:revision>3</cp:revision>
  <cp:lastPrinted>2020-06-08T14:16:00Z</cp:lastPrinted>
  <dcterms:created xsi:type="dcterms:W3CDTF">2020-07-03T08:24:00Z</dcterms:created>
  <dcterms:modified xsi:type="dcterms:W3CDTF">2020-07-03T08:24:00Z</dcterms:modified>
</cp:coreProperties>
</file>